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Lawyers and Court Workers Welcome</w:t>
      </w:r>
    </w:p>
    <w:p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:rsidR="0000325B" w:rsidRDefault="00527E1F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Raising and Addressing Anti-Black Racism in Child Protection Matters</w:t>
      </w:r>
    </w:p>
    <w:p w:rsidR="00DB4A31" w:rsidRPr="00CD4E04" w:rsidRDefault="00DB4A31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:rsidR="00AB7DDE" w:rsidRPr="00752DF5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Chair:</w:t>
      </w:r>
      <w:r w:rsidR="00952BF4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952BF4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7752AD" w:rsidRPr="00752DF5">
        <w:rPr>
          <w:rFonts w:ascii="Arial Rounded MT Bold" w:hAnsi="Arial Rounded MT Bold"/>
          <w:sz w:val="32"/>
          <w:szCs w:val="32"/>
        </w:rPr>
        <w:t xml:space="preserve">Justice </w:t>
      </w:r>
      <w:r w:rsidR="00DB4A31">
        <w:rPr>
          <w:rFonts w:ascii="Arial Rounded MT Bold" w:hAnsi="Arial Rounded MT Bold"/>
          <w:sz w:val="32"/>
          <w:szCs w:val="32"/>
        </w:rPr>
        <w:t>William Sullivan</w:t>
      </w:r>
    </w:p>
    <w:p w:rsidR="00F96C3B" w:rsidRPr="00752DF5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</w:p>
    <w:p w:rsidR="00C85299" w:rsidRDefault="00A73C77" w:rsidP="00F949EF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>Speaker</w:t>
      </w:r>
      <w:r w:rsidR="007752AD" w:rsidRPr="00752DF5">
        <w:rPr>
          <w:rFonts w:ascii="Arial Rounded MT Bold" w:hAnsi="Arial Rounded MT Bold"/>
          <w:sz w:val="32"/>
          <w:szCs w:val="32"/>
        </w:rPr>
        <w:t>s</w:t>
      </w:r>
      <w:r w:rsidRPr="00752DF5">
        <w:rPr>
          <w:rFonts w:ascii="Arial Rounded MT Bold" w:hAnsi="Arial Rounded MT Bold"/>
          <w:sz w:val="32"/>
          <w:szCs w:val="32"/>
        </w:rPr>
        <w:t>:</w:t>
      </w:r>
      <w:r w:rsidR="00F96C3B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F96C3B" w:rsidRPr="00752DF5">
        <w:rPr>
          <w:rFonts w:ascii="Arial Rounded MT Bold" w:hAnsi="Arial Rounded MT Bold"/>
          <w:sz w:val="32"/>
          <w:szCs w:val="32"/>
        </w:rPr>
        <w:tab/>
      </w:r>
      <w:r w:rsidR="00DB4A31">
        <w:rPr>
          <w:rFonts w:ascii="Arial Rounded MT Bold" w:hAnsi="Arial Rounded MT Bold"/>
          <w:sz w:val="32"/>
          <w:szCs w:val="32"/>
        </w:rPr>
        <w:t>Justice Donald McLeod</w:t>
      </w:r>
      <w:r w:rsidR="00757243">
        <w:rPr>
          <w:rFonts w:ascii="Arial Rounded MT Bold" w:hAnsi="Arial Rounded MT Bold"/>
          <w:sz w:val="32"/>
          <w:szCs w:val="32"/>
        </w:rPr>
        <w:t xml:space="preserve"> </w:t>
      </w:r>
    </w:p>
    <w:p w:rsidR="00DB4A31" w:rsidRPr="00752DF5" w:rsidRDefault="00DB4A31" w:rsidP="00F949EF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>Ms Kik</w:t>
      </w:r>
      <w:r w:rsidR="009756BC">
        <w:rPr>
          <w:rFonts w:ascii="Arial Rounded MT Bold" w:hAnsi="Arial Rounded MT Bold"/>
          <w:sz w:val="32"/>
          <w:szCs w:val="32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Ojo</w:t>
      </w:r>
      <w:r w:rsidR="009756BC">
        <w:rPr>
          <w:rFonts w:ascii="Arial Rounded MT Bold" w:hAnsi="Arial Rounded MT Bold"/>
          <w:sz w:val="32"/>
          <w:szCs w:val="32"/>
        </w:rPr>
        <w:t>-</w:t>
      </w:r>
      <w:r>
        <w:rPr>
          <w:rFonts w:ascii="Arial Rounded MT Bold" w:hAnsi="Arial Rounded MT Bold"/>
          <w:sz w:val="32"/>
          <w:szCs w:val="32"/>
        </w:rPr>
        <w:t xml:space="preserve">Thompson, </w:t>
      </w:r>
      <w:r w:rsidR="00527E1F">
        <w:rPr>
          <w:rFonts w:ascii="Arial Rounded MT Bold" w:hAnsi="Arial Rounded MT Bold"/>
          <w:sz w:val="32"/>
          <w:szCs w:val="32"/>
        </w:rPr>
        <w:t xml:space="preserve">Principal Consultant, </w:t>
      </w:r>
      <w:r w:rsidR="009756BC">
        <w:rPr>
          <w:rFonts w:ascii="Arial Rounded MT Bold" w:hAnsi="Arial Rounded MT Bold"/>
          <w:sz w:val="32"/>
          <w:szCs w:val="32"/>
        </w:rPr>
        <w:t>Ko</w:t>
      </w:r>
      <w:r w:rsidR="00080A98">
        <w:rPr>
          <w:rFonts w:ascii="Arial Rounded MT Bold" w:hAnsi="Arial Rounded MT Bold"/>
          <w:sz w:val="32"/>
          <w:szCs w:val="32"/>
        </w:rPr>
        <w:t>jo Institute</w:t>
      </w:r>
    </w:p>
    <w:p w:rsidR="007752AD" w:rsidRPr="00752DF5" w:rsidRDefault="007752AD" w:rsidP="00FD491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="00DB4A31">
        <w:rPr>
          <w:rFonts w:ascii="Arial Rounded MT Bold" w:hAnsi="Arial Rounded MT Bold"/>
          <w:sz w:val="32"/>
          <w:szCs w:val="32"/>
        </w:rPr>
        <w:tab/>
        <w:t>Ms Angela Carter</w:t>
      </w:r>
      <w:r w:rsidR="00080A98">
        <w:rPr>
          <w:rFonts w:ascii="Arial Rounded MT Bold" w:hAnsi="Arial Rounded MT Bold"/>
          <w:sz w:val="32"/>
          <w:szCs w:val="32"/>
        </w:rPr>
        <w:t>, Executive Director, Roots Community Services Inc.</w:t>
      </w:r>
    </w:p>
    <w:p w:rsidR="00A73C77" w:rsidRPr="00752DF5" w:rsidRDefault="00C85299" w:rsidP="00BA7C8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</w:p>
    <w:p w:rsidR="00EA207A" w:rsidRPr="00752DF5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527E1F">
        <w:rPr>
          <w:rFonts w:ascii="Arial Rounded MT Bold" w:hAnsi="Arial Rounded MT Bold"/>
          <w:sz w:val="32"/>
          <w:szCs w:val="32"/>
        </w:rPr>
        <w:t>Online through ZOOM</w:t>
      </w:r>
    </w:p>
    <w:p w:rsidR="0034757B" w:rsidRPr="00752DF5" w:rsidRDefault="000E57B0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752DF5">
        <w:rPr>
          <w:rFonts w:ascii="Arial Rounded MT Bold" w:hAnsi="Arial Rounded MT Bold"/>
          <w:b/>
          <w:sz w:val="32"/>
          <w:szCs w:val="32"/>
        </w:rPr>
        <w:t>When:</w:t>
      </w:r>
      <w:r w:rsidR="00EA207A" w:rsidRPr="00752DF5">
        <w:rPr>
          <w:rFonts w:ascii="Arial Rounded MT Bold" w:hAnsi="Arial Rounded MT Bold"/>
          <w:sz w:val="32"/>
          <w:szCs w:val="32"/>
        </w:rPr>
        <w:t xml:space="preserve"> </w:t>
      </w:r>
      <w:r w:rsidR="001A453A" w:rsidRPr="00752DF5">
        <w:rPr>
          <w:rFonts w:ascii="Arial Rounded MT Bold" w:hAnsi="Arial Rounded MT Bold"/>
          <w:sz w:val="32"/>
          <w:szCs w:val="32"/>
        </w:rPr>
        <w:t xml:space="preserve">     </w:t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510FA7" w:rsidRPr="00EB5C17">
        <w:rPr>
          <w:rFonts w:ascii="Arial Rounded MT Bold" w:hAnsi="Arial Rounded MT Bold"/>
          <w:sz w:val="32"/>
          <w:szCs w:val="32"/>
          <w:u w:val="single"/>
        </w:rPr>
        <w:t>Tuesday</w:t>
      </w:r>
      <w:r w:rsidR="00F0325E" w:rsidRPr="00EB5C17">
        <w:rPr>
          <w:rFonts w:ascii="Arial Rounded MT Bold" w:hAnsi="Arial Rounded MT Bold"/>
          <w:sz w:val="32"/>
          <w:szCs w:val="32"/>
          <w:u w:val="single"/>
        </w:rPr>
        <w:t xml:space="preserve">, </w:t>
      </w:r>
      <w:r w:rsidR="00510FA7" w:rsidRPr="00EB5C17">
        <w:rPr>
          <w:rFonts w:ascii="Arial Rounded MT Bold" w:hAnsi="Arial Rounded MT Bold"/>
          <w:sz w:val="32"/>
          <w:szCs w:val="32"/>
          <w:u w:val="single"/>
        </w:rPr>
        <w:t xml:space="preserve">October 6, </w:t>
      </w:r>
      <w:r w:rsidR="00F0325E" w:rsidRPr="00EB5C17">
        <w:rPr>
          <w:rFonts w:ascii="Arial Rounded MT Bold" w:hAnsi="Arial Rounded MT Bold"/>
          <w:sz w:val="32"/>
          <w:szCs w:val="32"/>
          <w:u w:val="single"/>
        </w:rPr>
        <w:t>20</w:t>
      </w:r>
      <w:r w:rsidR="00341217" w:rsidRPr="00EB5C17">
        <w:rPr>
          <w:rFonts w:ascii="Arial Rounded MT Bold" w:hAnsi="Arial Rounded MT Bold"/>
          <w:sz w:val="32"/>
          <w:szCs w:val="32"/>
          <w:u w:val="single"/>
        </w:rPr>
        <w:t>20</w:t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</w:p>
    <w:p w:rsidR="00D70DFB" w:rsidRPr="00752DF5" w:rsidRDefault="00EA207A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From:</w:t>
      </w:r>
      <w:r w:rsidRPr="00752DF5">
        <w:rPr>
          <w:rFonts w:ascii="Arial Rounded MT Bold" w:hAnsi="Arial Rounded MT Bold"/>
          <w:sz w:val="32"/>
          <w:szCs w:val="32"/>
        </w:rPr>
        <w:t xml:space="preserve"> 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>4:45 p.m. to 6:30 p.m.</w:t>
      </w:r>
    </w:p>
    <w:p w:rsidR="00DA3012" w:rsidRPr="00752DF5" w:rsidRDefault="00DA3012" w:rsidP="00DA3012">
      <w:pPr>
        <w:jc w:val="both"/>
        <w:rPr>
          <w:rFonts w:ascii="Arial Rounded MT Bold" w:hAnsi="Arial Rounded MT Bold"/>
          <w:sz w:val="32"/>
          <w:szCs w:val="32"/>
        </w:rPr>
      </w:pPr>
    </w:p>
    <w:p w:rsidR="00DA3012" w:rsidRDefault="00DA3012" w:rsidP="00DA3012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C82B1C">
        <w:rPr>
          <w:rFonts w:ascii="Arial" w:hAnsi="Arial" w:cs="Arial"/>
          <w:b/>
          <w:sz w:val="32"/>
          <w:szCs w:val="32"/>
          <w:lang w:val="en-US"/>
        </w:rPr>
        <w:t>This panel of experts will address anti-Black racism and the overrepresentation of African Canadian children in the child welfare system. The panel will discuss the use of historical and current systemic racism and barriers in decision-making and advocacy; legal and social science tools for advocacy; tools for addressing issues with clients; expert and community resources.</w:t>
      </w:r>
    </w:p>
    <w:p w:rsidR="00A73C77" w:rsidRPr="00C82B1C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32"/>
          <w:szCs w:val="32"/>
        </w:rPr>
      </w:pPr>
    </w:p>
    <w:p w:rsidR="00CD65C9" w:rsidRPr="00C82B1C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32"/>
          <w:szCs w:val="32"/>
        </w:rPr>
      </w:pPr>
      <w:r w:rsidRPr="00C82B1C">
        <w:rPr>
          <w:rFonts w:ascii="Arial Rounded MT Bold" w:hAnsi="Arial Rounded MT Bold"/>
          <w:sz w:val="32"/>
          <w:szCs w:val="32"/>
        </w:rPr>
        <w:t xml:space="preserve">This program has </w:t>
      </w:r>
      <w:r w:rsidR="0066702A" w:rsidRPr="00C82B1C">
        <w:rPr>
          <w:rFonts w:ascii="Arial Rounded MT Bold" w:hAnsi="Arial Rounded MT Bold"/>
          <w:sz w:val="32"/>
          <w:szCs w:val="32"/>
        </w:rPr>
        <w:t xml:space="preserve">been approved as an Accredited Provider of Professionalism </w:t>
      </w:r>
      <w:r w:rsidR="00DB4A31" w:rsidRPr="00C82B1C">
        <w:rPr>
          <w:rFonts w:ascii="Arial Rounded MT Bold" w:hAnsi="Arial Rounded MT Bold"/>
          <w:sz w:val="32"/>
          <w:szCs w:val="32"/>
        </w:rPr>
        <w:t xml:space="preserve">and </w:t>
      </w:r>
      <w:r w:rsidR="00DB4A31" w:rsidRPr="00C82B1C">
        <w:rPr>
          <w:rFonts w:ascii="Arial Rounded MT Bold" w:hAnsi="Arial Rounded MT Bold"/>
          <w:sz w:val="32"/>
          <w:szCs w:val="32"/>
          <w:u w:val="single"/>
        </w:rPr>
        <w:t>Equity, Diversity and Inclusion</w:t>
      </w:r>
      <w:r w:rsidR="00DB4A31" w:rsidRPr="00C82B1C">
        <w:rPr>
          <w:rFonts w:ascii="Arial Rounded MT Bold" w:hAnsi="Arial Rounded MT Bold"/>
          <w:sz w:val="32"/>
          <w:szCs w:val="32"/>
        </w:rPr>
        <w:t xml:space="preserve"> credits </w:t>
      </w:r>
      <w:r w:rsidR="0066702A" w:rsidRPr="00C82B1C">
        <w:rPr>
          <w:rFonts w:ascii="Arial Rounded MT Bold" w:hAnsi="Arial Rounded MT Bold"/>
          <w:sz w:val="32"/>
          <w:szCs w:val="32"/>
        </w:rPr>
        <w:t>by the Law Society of Ontario. It contains</w:t>
      </w:r>
      <w:r w:rsidR="00EA3469" w:rsidRPr="00C82B1C">
        <w:rPr>
          <w:rFonts w:ascii="Arial Rounded MT Bold" w:hAnsi="Arial Rounded MT Bold"/>
          <w:sz w:val="32"/>
          <w:szCs w:val="32"/>
        </w:rPr>
        <w:t xml:space="preserve"> </w:t>
      </w:r>
      <w:r w:rsidR="00DB4A31" w:rsidRPr="00C82B1C">
        <w:rPr>
          <w:rFonts w:ascii="Arial Rounded MT Bold" w:hAnsi="Arial Rounded MT Bold"/>
          <w:sz w:val="32"/>
          <w:szCs w:val="32"/>
        </w:rPr>
        <w:t xml:space="preserve">1.5 EDI Professionalism hours. </w:t>
      </w:r>
      <w:r w:rsidR="00CD65C9" w:rsidRPr="00C82B1C">
        <w:rPr>
          <w:rFonts w:ascii="Arial Rounded MT Bold" w:hAnsi="Arial Rounded MT Bold"/>
          <w:sz w:val="32"/>
          <w:szCs w:val="32"/>
        </w:rPr>
        <w:t xml:space="preserve"> </w:t>
      </w:r>
      <w:r w:rsidR="003D794F" w:rsidRPr="00C82B1C">
        <w:rPr>
          <w:rFonts w:ascii="Arial Rounded MT Bold" w:hAnsi="Arial Rounded MT Bold"/>
          <w:sz w:val="32"/>
          <w:szCs w:val="32"/>
        </w:rPr>
        <w:t xml:space="preserve">This program has also been approved for </w:t>
      </w:r>
      <w:r w:rsidR="00752DF5" w:rsidRPr="00C82B1C">
        <w:rPr>
          <w:rFonts w:ascii="Arial Rounded MT Bold" w:hAnsi="Arial Rounded MT Bold"/>
          <w:sz w:val="32"/>
          <w:szCs w:val="32"/>
        </w:rPr>
        <w:t xml:space="preserve">a </w:t>
      </w:r>
      <w:r w:rsidR="003D794F" w:rsidRPr="00C82B1C">
        <w:rPr>
          <w:rFonts w:ascii="Arial Rounded MT Bold" w:hAnsi="Arial Rounded MT Bold"/>
          <w:sz w:val="32"/>
          <w:szCs w:val="32"/>
        </w:rPr>
        <w:t>Risk Management Credit by LawPRO</w:t>
      </w:r>
      <w:r w:rsidR="00311572" w:rsidRPr="00C82B1C">
        <w:rPr>
          <w:rFonts w:ascii="Arial Rounded MT Bold" w:hAnsi="Arial Rounded MT Bold"/>
          <w:sz w:val="32"/>
          <w:szCs w:val="32"/>
        </w:rPr>
        <w:t>.</w:t>
      </w:r>
      <w:r w:rsidR="00D7364D">
        <w:rPr>
          <w:rFonts w:ascii="Arial Rounded MT Bold" w:hAnsi="Arial Rounded MT Bold"/>
          <w:sz w:val="32"/>
          <w:szCs w:val="32"/>
        </w:rPr>
        <w:t xml:space="preserve"> Do not miss this learning opportunity!</w:t>
      </w:r>
      <w:bookmarkStart w:id="0" w:name="_GoBack"/>
      <w:bookmarkEnd w:id="0"/>
    </w:p>
    <w:p w:rsidR="00413E37" w:rsidRPr="00080A98" w:rsidRDefault="00413E3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8"/>
          <w:szCs w:val="28"/>
        </w:rPr>
      </w:pPr>
    </w:p>
    <w:p w:rsidR="00C709EA" w:rsidRPr="00080A98" w:rsidRDefault="00C709EA" w:rsidP="00327816">
      <w:pPr>
        <w:ind w:right="28"/>
        <w:jc w:val="both"/>
        <w:rPr>
          <w:rFonts w:ascii="Arial Rounded MT Bold" w:hAnsi="Arial Rounded MT Bold"/>
          <w:sz w:val="28"/>
          <w:szCs w:val="28"/>
        </w:rPr>
      </w:pPr>
      <w:r w:rsidRPr="00080A98">
        <w:rPr>
          <w:rFonts w:ascii="Arial Rounded MT Bold" w:hAnsi="Arial Rounded MT Bold"/>
          <w:sz w:val="28"/>
          <w:szCs w:val="28"/>
        </w:rPr>
        <w:t xml:space="preserve">Cost of Admission: </w:t>
      </w:r>
      <w:r w:rsidR="00510FA7">
        <w:rPr>
          <w:rFonts w:ascii="Arial Rounded MT Bold" w:hAnsi="Arial Rounded MT Bold"/>
          <w:sz w:val="28"/>
          <w:szCs w:val="28"/>
        </w:rPr>
        <w:t xml:space="preserve">FREE. </w:t>
      </w:r>
    </w:p>
    <w:p w:rsidR="00510FA7" w:rsidRDefault="00510FA7" w:rsidP="00327816">
      <w:pPr>
        <w:ind w:right="28"/>
        <w:jc w:val="both"/>
        <w:outlineLvl w:val="0"/>
        <w:rPr>
          <w:rFonts w:ascii="Arial Rounded MT Bold" w:hAnsi="Arial Rounded MT Bold"/>
        </w:rPr>
      </w:pPr>
    </w:p>
    <w:p w:rsidR="00C709EA" w:rsidRPr="00080A98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</w:rPr>
      </w:pPr>
      <w:r w:rsidRPr="00080A98">
        <w:rPr>
          <w:rFonts w:ascii="Arial Rounded MT Bold" w:hAnsi="Arial Rounded MT Bold"/>
        </w:rPr>
        <w:t xml:space="preserve">This is a continuing education program </w:t>
      </w:r>
      <w:r w:rsidRPr="00080A98">
        <w:rPr>
          <w:rFonts w:ascii="Arial Rounded MT Bold" w:hAnsi="Arial Rounded MT Bold"/>
          <w:b/>
        </w:rPr>
        <w:t>NOT</w:t>
      </w:r>
      <w:r w:rsidRPr="00080A98">
        <w:rPr>
          <w:rFonts w:ascii="Arial Rounded MT Bold" w:hAnsi="Arial Rounded MT Bold"/>
        </w:rPr>
        <w:t xml:space="preserve"> open to the public.  Please </w:t>
      </w:r>
      <w:r w:rsidR="00527E1F">
        <w:rPr>
          <w:rFonts w:ascii="Arial Rounded MT Bold" w:hAnsi="Arial Rounded MT Bold"/>
        </w:rPr>
        <w:t>register in advance through the</w:t>
      </w:r>
      <w:r w:rsidR="00510FA7">
        <w:rPr>
          <w:rFonts w:ascii="Arial Rounded MT Bold" w:hAnsi="Arial Rounded MT Bold"/>
        </w:rPr>
        <w:t xml:space="preserve"> </w:t>
      </w:r>
      <w:r w:rsidR="00527E1F" w:rsidRPr="00527E1F">
        <w:rPr>
          <w:rFonts w:ascii="Arial Rounded MT Bold" w:hAnsi="Arial Rounded MT Bold"/>
          <w:b/>
        </w:rPr>
        <w:t>Family Lawyers Association</w:t>
      </w:r>
      <w:r w:rsidR="00527E1F">
        <w:rPr>
          <w:rFonts w:ascii="Arial Rounded MT Bold" w:hAnsi="Arial Rounded MT Bold"/>
        </w:rPr>
        <w:t xml:space="preserve"> at:  </w:t>
      </w:r>
      <w:r w:rsidR="00527E1F" w:rsidRPr="00527E1F">
        <w:rPr>
          <w:rFonts w:ascii="Arial Rounded MT Bold" w:hAnsi="Arial Rounded MT Bold"/>
        </w:rPr>
        <w:t>familylawassociation@gmail.com</w:t>
      </w:r>
      <w:r w:rsidR="00EB5C17">
        <w:rPr>
          <w:rFonts w:ascii="Arial Rounded MT Bold" w:hAnsi="Arial Rounded MT Bold"/>
        </w:rPr>
        <w:t>. You will be sent a link and password to join the program.</w:t>
      </w:r>
    </w:p>
    <w:sectPr w:rsidR="00C709EA" w:rsidRPr="00080A98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9B" w:rsidRDefault="00260D9B" w:rsidP="0078043C">
      <w:r>
        <w:separator/>
      </w:r>
    </w:p>
  </w:endnote>
  <w:endnote w:type="continuationSeparator" w:id="0">
    <w:p w:rsidR="00260D9B" w:rsidRDefault="00260D9B" w:rsidP="0078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9B" w:rsidRDefault="00260D9B" w:rsidP="0078043C">
      <w:r>
        <w:separator/>
      </w:r>
    </w:p>
  </w:footnote>
  <w:footnote w:type="continuationSeparator" w:id="0">
    <w:p w:rsidR="00260D9B" w:rsidRDefault="00260D9B" w:rsidP="0078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15AFA"/>
    <w:rsid w:val="00030592"/>
    <w:rsid w:val="00033F7C"/>
    <w:rsid w:val="00037AF1"/>
    <w:rsid w:val="0004333D"/>
    <w:rsid w:val="00044739"/>
    <w:rsid w:val="000515B3"/>
    <w:rsid w:val="00057796"/>
    <w:rsid w:val="00060ACB"/>
    <w:rsid w:val="00072239"/>
    <w:rsid w:val="00075206"/>
    <w:rsid w:val="000764C0"/>
    <w:rsid w:val="0008010F"/>
    <w:rsid w:val="00080A98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338E"/>
    <w:rsid w:val="001944EC"/>
    <w:rsid w:val="001A453A"/>
    <w:rsid w:val="001B08E5"/>
    <w:rsid w:val="001B46FD"/>
    <w:rsid w:val="001C2DCE"/>
    <w:rsid w:val="001C7511"/>
    <w:rsid w:val="001D565C"/>
    <w:rsid w:val="001D6AA0"/>
    <w:rsid w:val="001E1131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303B"/>
    <w:rsid w:val="00237B15"/>
    <w:rsid w:val="00242F7A"/>
    <w:rsid w:val="002443FE"/>
    <w:rsid w:val="00247563"/>
    <w:rsid w:val="00260D9B"/>
    <w:rsid w:val="00261A15"/>
    <w:rsid w:val="00267FA0"/>
    <w:rsid w:val="002718E3"/>
    <w:rsid w:val="00274927"/>
    <w:rsid w:val="002749A2"/>
    <w:rsid w:val="00286277"/>
    <w:rsid w:val="002A1761"/>
    <w:rsid w:val="002A389D"/>
    <w:rsid w:val="002A4817"/>
    <w:rsid w:val="002A4A76"/>
    <w:rsid w:val="002B3718"/>
    <w:rsid w:val="002B39AB"/>
    <w:rsid w:val="002B748A"/>
    <w:rsid w:val="002F1F4E"/>
    <w:rsid w:val="002F4670"/>
    <w:rsid w:val="002F7D53"/>
    <w:rsid w:val="00304E38"/>
    <w:rsid w:val="00311572"/>
    <w:rsid w:val="00321A45"/>
    <w:rsid w:val="00322BA8"/>
    <w:rsid w:val="003257C7"/>
    <w:rsid w:val="00327816"/>
    <w:rsid w:val="00333520"/>
    <w:rsid w:val="00340266"/>
    <w:rsid w:val="00341217"/>
    <w:rsid w:val="00341D05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4773"/>
    <w:rsid w:val="003A74C6"/>
    <w:rsid w:val="003C27DE"/>
    <w:rsid w:val="003D3F4B"/>
    <w:rsid w:val="003D449B"/>
    <w:rsid w:val="003D4BE4"/>
    <w:rsid w:val="003D607C"/>
    <w:rsid w:val="003D794F"/>
    <w:rsid w:val="003E19DF"/>
    <w:rsid w:val="003E23EA"/>
    <w:rsid w:val="003E6674"/>
    <w:rsid w:val="003E7BD0"/>
    <w:rsid w:val="00413E37"/>
    <w:rsid w:val="004166F0"/>
    <w:rsid w:val="004227A2"/>
    <w:rsid w:val="00423B40"/>
    <w:rsid w:val="00431D7B"/>
    <w:rsid w:val="004420BD"/>
    <w:rsid w:val="00447E4C"/>
    <w:rsid w:val="00450EF6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10FA7"/>
    <w:rsid w:val="005204FC"/>
    <w:rsid w:val="00522059"/>
    <w:rsid w:val="00525EC5"/>
    <w:rsid w:val="00527E1F"/>
    <w:rsid w:val="00533634"/>
    <w:rsid w:val="00543506"/>
    <w:rsid w:val="0054635A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D5F"/>
    <w:rsid w:val="005E3E22"/>
    <w:rsid w:val="005E5B0F"/>
    <w:rsid w:val="005E5F44"/>
    <w:rsid w:val="005F2267"/>
    <w:rsid w:val="0060241A"/>
    <w:rsid w:val="00617823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2A"/>
    <w:rsid w:val="0066709E"/>
    <w:rsid w:val="00671487"/>
    <w:rsid w:val="00672309"/>
    <w:rsid w:val="00676162"/>
    <w:rsid w:val="006807BA"/>
    <w:rsid w:val="00686671"/>
    <w:rsid w:val="006A2947"/>
    <w:rsid w:val="006A32BD"/>
    <w:rsid w:val="006A3912"/>
    <w:rsid w:val="006C0E31"/>
    <w:rsid w:val="006C2396"/>
    <w:rsid w:val="006C3D53"/>
    <w:rsid w:val="006D73E1"/>
    <w:rsid w:val="006D7679"/>
    <w:rsid w:val="006F201D"/>
    <w:rsid w:val="006F29B0"/>
    <w:rsid w:val="007009C3"/>
    <w:rsid w:val="007145D1"/>
    <w:rsid w:val="00716E23"/>
    <w:rsid w:val="00716EAB"/>
    <w:rsid w:val="00722987"/>
    <w:rsid w:val="00722BF8"/>
    <w:rsid w:val="007253B7"/>
    <w:rsid w:val="00725C45"/>
    <w:rsid w:val="00732C94"/>
    <w:rsid w:val="00736029"/>
    <w:rsid w:val="00736504"/>
    <w:rsid w:val="00741158"/>
    <w:rsid w:val="00744A0F"/>
    <w:rsid w:val="007453B7"/>
    <w:rsid w:val="00752DF5"/>
    <w:rsid w:val="00757243"/>
    <w:rsid w:val="007601F2"/>
    <w:rsid w:val="00763C0F"/>
    <w:rsid w:val="007648BB"/>
    <w:rsid w:val="007706DF"/>
    <w:rsid w:val="007752AD"/>
    <w:rsid w:val="007761FF"/>
    <w:rsid w:val="0078043C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4EC5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93C7C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21867"/>
    <w:rsid w:val="0093676C"/>
    <w:rsid w:val="00936A69"/>
    <w:rsid w:val="009370A0"/>
    <w:rsid w:val="00944565"/>
    <w:rsid w:val="00945713"/>
    <w:rsid w:val="00952BF4"/>
    <w:rsid w:val="00972029"/>
    <w:rsid w:val="009756BC"/>
    <w:rsid w:val="009817A1"/>
    <w:rsid w:val="00984DD5"/>
    <w:rsid w:val="00985D8C"/>
    <w:rsid w:val="00990439"/>
    <w:rsid w:val="00991AF4"/>
    <w:rsid w:val="00995EB2"/>
    <w:rsid w:val="009A49D8"/>
    <w:rsid w:val="009A533D"/>
    <w:rsid w:val="009C2036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785B"/>
    <w:rsid w:val="00A2157D"/>
    <w:rsid w:val="00A25C09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6126"/>
    <w:rsid w:val="00AA374B"/>
    <w:rsid w:val="00AA4B43"/>
    <w:rsid w:val="00AA6129"/>
    <w:rsid w:val="00AB7DDE"/>
    <w:rsid w:val="00AC252D"/>
    <w:rsid w:val="00AD7CE4"/>
    <w:rsid w:val="00AE0D40"/>
    <w:rsid w:val="00AE3080"/>
    <w:rsid w:val="00AE5977"/>
    <w:rsid w:val="00AF083C"/>
    <w:rsid w:val="00AF12A7"/>
    <w:rsid w:val="00AF137A"/>
    <w:rsid w:val="00AF7665"/>
    <w:rsid w:val="00B00DCC"/>
    <w:rsid w:val="00B07E3C"/>
    <w:rsid w:val="00B15252"/>
    <w:rsid w:val="00B2408D"/>
    <w:rsid w:val="00B26779"/>
    <w:rsid w:val="00B26838"/>
    <w:rsid w:val="00B3411B"/>
    <w:rsid w:val="00B40206"/>
    <w:rsid w:val="00B42042"/>
    <w:rsid w:val="00B47FB1"/>
    <w:rsid w:val="00B52633"/>
    <w:rsid w:val="00B53E9F"/>
    <w:rsid w:val="00B619D5"/>
    <w:rsid w:val="00B6224E"/>
    <w:rsid w:val="00B67981"/>
    <w:rsid w:val="00B67D55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E7A6F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33F5C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2B1C"/>
    <w:rsid w:val="00C85299"/>
    <w:rsid w:val="00C86F1C"/>
    <w:rsid w:val="00C96CFF"/>
    <w:rsid w:val="00CA0025"/>
    <w:rsid w:val="00CB1413"/>
    <w:rsid w:val="00CC16E1"/>
    <w:rsid w:val="00CD0EA0"/>
    <w:rsid w:val="00CD49C2"/>
    <w:rsid w:val="00CD4E04"/>
    <w:rsid w:val="00CD59DA"/>
    <w:rsid w:val="00CD5A69"/>
    <w:rsid w:val="00CD65C9"/>
    <w:rsid w:val="00CE41DE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7E8D"/>
    <w:rsid w:val="00D6025C"/>
    <w:rsid w:val="00D6220F"/>
    <w:rsid w:val="00D70B94"/>
    <w:rsid w:val="00D70DFB"/>
    <w:rsid w:val="00D71023"/>
    <w:rsid w:val="00D711ED"/>
    <w:rsid w:val="00D71394"/>
    <w:rsid w:val="00D719C9"/>
    <w:rsid w:val="00D7364D"/>
    <w:rsid w:val="00D83220"/>
    <w:rsid w:val="00D90054"/>
    <w:rsid w:val="00D94B54"/>
    <w:rsid w:val="00DA3012"/>
    <w:rsid w:val="00DA6617"/>
    <w:rsid w:val="00DA6D1C"/>
    <w:rsid w:val="00DA713B"/>
    <w:rsid w:val="00DB1FCD"/>
    <w:rsid w:val="00DB23FD"/>
    <w:rsid w:val="00DB36D1"/>
    <w:rsid w:val="00DB42D2"/>
    <w:rsid w:val="00DB4A31"/>
    <w:rsid w:val="00DB6A86"/>
    <w:rsid w:val="00DC167A"/>
    <w:rsid w:val="00DD7AC7"/>
    <w:rsid w:val="00DE0B87"/>
    <w:rsid w:val="00DE10C6"/>
    <w:rsid w:val="00DE5C7A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333F"/>
    <w:rsid w:val="00E3447A"/>
    <w:rsid w:val="00E34D80"/>
    <w:rsid w:val="00E35D0B"/>
    <w:rsid w:val="00E378CA"/>
    <w:rsid w:val="00E431A4"/>
    <w:rsid w:val="00E4482D"/>
    <w:rsid w:val="00E46352"/>
    <w:rsid w:val="00E50704"/>
    <w:rsid w:val="00E53642"/>
    <w:rsid w:val="00E54902"/>
    <w:rsid w:val="00E56C54"/>
    <w:rsid w:val="00E60093"/>
    <w:rsid w:val="00E62387"/>
    <w:rsid w:val="00E67683"/>
    <w:rsid w:val="00E83AC2"/>
    <w:rsid w:val="00E86B13"/>
    <w:rsid w:val="00E93218"/>
    <w:rsid w:val="00E9762D"/>
    <w:rsid w:val="00EA207A"/>
    <w:rsid w:val="00EA3469"/>
    <w:rsid w:val="00EA3C4F"/>
    <w:rsid w:val="00EA4F8E"/>
    <w:rsid w:val="00EA6966"/>
    <w:rsid w:val="00EB5C17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25E"/>
    <w:rsid w:val="00F035E8"/>
    <w:rsid w:val="00F122A2"/>
    <w:rsid w:val="00F25D8E"/>
    <w:rsid w:val="00F34380"/>
    <w:rsid w:val="00F354A9"/>
    <w:rsid w:val="00F46260"/>
    <w:rsid w:val="00F51E7B"/>
    <w:rsid w:val="00F5261A"/>
    <w:rsid w:val="00F536A2"/>
    <w:rsid w:val="00F5378E"/>
    <w:rsid w:val="00F53F1D"/>
    <w:rsid w:val="00F53F24"/>
    <w:rsid w:val="00F54351"/>
    <w:rsid w:val="00F602A8"/>
    <w:rsid w:val="00F6080E"/>
    <w:rsid w:val="00F62741"/>
    <w:rsid w:val="00F64672"/>
    <w:rsid w:val="00F710FF"/>
    <w:rsid w:val="00F71E8E"/>
    <w:rsid w:val="00F724F0"/>
    <w:rsid w:val="00F74B2B"/>
    <w:rsid w:val="00F75D4A"/>
    <w:rsid w:val="00F76F5E"/>
    <w:rsid w:val="00F83F2F"/>
    <w:rsid w:val="00F867AE"/>
    <w:rsid w:val="00F8705E"/>
    <w:rsid w:val="00F949EF"/>
    <w:rsid w:val="00F96C3B"/>
    <w:rsid w:val="00F978A8"/>
    <w:rsid w:val="00FA6298"/>
    <w:rsid w:val="00FB50C4"/>
    <w:rsid w:val="00FB5CE0"/>
    <w:rsid w:val="00FC1E2B"/>
    <w:rsid w:val="00FC56B5"/>
    <w:rsid w:val="00FC58B4"/>
    <w:rsid w:val="00FC66FF"/>
    <w:rsid w:val="00FD2B11"/>
    <w:rsid w:val="00FD4915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8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3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7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364D"/>
    <w:rPr>
      <w:lang w:val="en-CA" w:eastAsia="en-CA"/>
    </w:rPr>
  </w:style>
  <w:style w:type="character" w:styleId="FootnoteReference">
    <w:name w:val="footnote reference"/>
    <w:basedOn w:val="DefaultParagraphFont"/>
    <w:semiHidden/>
    <w:unhideWhenUsed/>
    <w:rsid w:val="00D73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32A7-475C-4E86-A822-03A5D42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1383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creator/>
  <cp:lastModifiedBy/>
  <cp:revision>1</cp:revision>
  <cp:lastPrinted>2009-04-22T19:25:00Z</cp:lastPrinted>
  <dcterms:created xsi:type="dcterms:W3CDTF">2020-08-12T22:18:00Z</dcterms:created>
  <dcterms:modified xsi:type="dcterms:W3CDTF">2020-08-13T15:42:00Z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Sheilagh.OConnell@ocj-cjo.ca</vt:lpwstr>
  </property>
  <property fmtid="{D5CDD505-2E9C-101B-9397-08002B2CF9AE}" pid="5" name="MSIP_Label_034a106e-6316-442c-ad35-738afd673d2b_SetDate">
    <vt:lpwstr>2020-01-07T19:39:11.1896584Z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baaf9627-0129-451d-aa5a-2940566622bc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